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03" w:rsidRDefault="00A27BEE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sz w:val="32"/>
          <w:szCs w:val="32"/>
          <w:lang w:eastAsia="en-US"/>
        </w:rPr>
        <w:t xml:space="preserve"> </w:t>
      </w:r>
      <w:r w:rsidR="004F4A03">
        <w:rPr>
          <w:rFonts w:ascii="TTBC073348t00" w:hAnsi="TTBC073348t00" w:cs="TTBC073348t00"/>
          <w:noProof/>
          <w:sz w:val="32"/>
          <w:szCs w:val="32"/>
        </w:rPr>
        <w:drawing>
          <wp:inline distT="0" distB="0" distL="0" distR="0">
            <wp:extent cx="2714625" cy="144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12" cy="14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sz w:val="32"/>
          <w:szCs w:val="32"/>
          <w:lang w:eastAsia="en-US"/>
        </w:rPr>
        <w:t>Gift Aid Declaration for Regular Giving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sz w:val="32"/>
          <w:szCs w:val="32"/>
          <w:lang w:eastAsia="en-US"/>
        </w:rPr>
      </w:pPr>
    </w:p>
    <w:p w:rsidR="004F4A03" w:rsidRDefault="003027CC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sz w:val="32"/>
          <w:szCs w:val="32"/>
          <w:lang w:eastAsia="en-US"/>
        </w:rPr>
        <w:t>NAME OF CHURCH   St. Laurence Ansley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32"/>
          <w:szCs w:val="32"/>
          <w:lang w:eastAsia="en-US"/>
        </w:rPr>
      </w:pPr>
    </w:p>
    <w:p w:rsidR="004923AC" w:rsidRPr="004923AC" w:rsidRDefault="004923AC" w:rsidP="004923AC">
      <w:pPr>
        <w:rPr>
          <w:rFonts w:ascii="Arial" w:hAnsi="Arial" w:cs="Arial"/>
          <w:sz w:val="28"/>
          <w:szCs w:val="28"/>
        </w:rPr>
      </w:pPr>
      <w:r w:rsidRPr="004923AC">
        <w:rPr>
          <w:rFonts w:ascii="Arial" w:hAnsi="Arial" w:cs="Arial"/>
          <w:sz w:val="28"/>
          <w:szCs w:val="28"/>
        </w:rPr>
        <w:t>I am a UK taxpayer and understand that if I pay less Income Tax and/or Capital Gains Tax than the amount of Gift Aid claimed on all my donations in that tax year it is my respon</w:t>
      </w:r>
      <w:r w:rsidR="00B279BD">
        <w:rPr>
          <w:rFonts w:ascii="Arial" w:hAnsi="Arial" w:cs="Arial"/>
          <w:sz w:val="28"/>
          <w:szCs w:val="28"/>
        </w:rPr>
        <w:t>sibility to pay any difference.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Full Name: _ _ _ _ _ _ _ _ _ _ _ _ _ _ _ _ _ _ _ _ _ _ _ _ _ _ _ _ _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Address (including postcode): _ _ _ _ _ _ _ _ _ _ _ _ _ _ _ _ _ _ _ _ _ _ _ _ _ _ _ _ _ </w:t>
      </w:r>
    </w:p>
    <w:p w:rsidR="00B279BD" w:rsidRDefault="00B279BD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B279BD" w:rsidRDefault="00B279BD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_ _ _ _ _ _ _ _ _ _ _ _ _ _ _ _ _ _ _ _ _ _ _ _ _ _ _ __ _ _ _ _ _ _ _ _ _ _ _ _ _ _ _ __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_ _ _ _ _ _ _ _ _ _ _ _ _ _ _ _ _ _ _ _ _ _ _ _ _ _ _ _ _ Postcode: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Signature: _ _ _ _ _ _ _ _ _ _ _ _ _ _ _ _ _ _ _ _ _ _ _ _ _ Date: _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F27A97" w:rsidRDefault="00F27A97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21"/>
          <w:szCs w:val="21"/>
          <w:lang w:eastAsia="en-US"/>
        </w:rPr>
      </w:pPr>
    </w:p>
    <w:p w:rsidR="004F4A03" w:rsidRDefault="00F27A97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21"/>
          <w:szCs w:val="21"/>
          <w:lang w:eastAsia="en-US"/>
        </w:rPr>
      </w:pPr>
      <w:bookmarkStart w:id="0" w:name="_GoBack"/>
      <w:bookmarkEnd w:id="0"/>
      <w:r>
        <w:rPr>
          <w:rFonts w:ascii="TTBC073348t00" w:hAnsi="TTBC073348t00" w:cs="TTBC073348t00"/>
          <w:sz w:val="21"/>
          <w:szCs w:val="21"/>
          <w:lang w:eastAsia="en-US"/>
        </w:rPr>
        <w:t>Email address</w:t>
      </w:r>
      <w:r w:rsidR="004F4A03">
        <w:rPr>
          <w:rFonts w:ascii="TTBC073348t00" w:hAnsi="TTBC073348t00" w:cs="TTBC073348t00"/>
          <w:sz w:val="21"/>
          <w:szCs w:val="21"/>
          <w:lang w:eastAsia="en-US"/>
        </w:rPr>
        <w:t>……………………………………………………………………..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lang w:eastAsia="en-US"/>
        </w:rPr>
      </w:pPr>
      <w:r>
        <w:rPr>
          <w:rFonts w:ascii="TTBC073348t00" w:hAnsi="TTBC073348t00" w:cs="TTBC073348t00"/>
          <w:lang w:eastAsia="en-US"/>
        </w:rPr>
        <w:t>NOTES</w:t>
      </w:r>
    </w:p>
    <w:p w:rsidR="004F4A03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 xml:space="preserve">1. Please notify the church </w:t>
      </w:r>
      <w:r w:rsidR="004F4A03">
        <w:rPr>
          <w:rFonts w:ascii="TTBC073B30t00" w:hAnsi="TTBC073B30t00" w:cs="TTBC073B30t00"/>
          <w:lang w:eastAsia="en-US"/>
        </w:rPr>
        <w:t>if you: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• Want to cancel this declaration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• Change your name or home address</w:t>
      </w:r>
    </w:p>
    <w:p w:rsidR="004923AC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 xml:space="preserve">• No longer pay sufficient tax on your income and/or capital gains. </w:t>
      </w:r>
    </w:p>
    <w:p w:rsidR="004923AC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Gift Aid is linked to basic rate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tax</w:t>
      </w:r>
      <w:proofErr w:type="gramEnd"/>
      <w:r>
        <w:rPr>
          <w:rFonts w:ascii="TTBC073B30t00" w:hAnsi="TTBC073B30t00" w:cs="TTBC073B30t00"/>
          <w:lang w:eastAsia="en-US"/>
        </w:rPr>
        <w:t>. Basic rate tax is currently 20%, which currently allows charities to reclaim 25 pence on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the</w:t>
      </w:r>
      <w:proofErr w:type="gramEnd"/>
      <w:r>
        <w:rPr>
          <w:rFonts w:ascii="TTBC073B30t00" w:hAnsi="TTBC073B30t00" w:cs="TTBC073B30t00"/>
          <w:lang w:eastAsia="en-US"/>
        </w:rPr>
        <w:t xml:space="preserve"> pound.</w:t>
      </w:r>
    </w:p>
    <w:p w:rsidR="004923AC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2. Higher rate taxpayers can claim back the difference between basic rate and higher rate or additional</w:t>
      </w:r>
    </w:p>
    <w:p w:rsidR="004923AC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rate</w:t>
      </w:r>
      <w:proofErr w:type="gramEnd"/>
      <w:r>
        <w:rPr>
          <w:rFonts w:ascii="TTBC073B30t00" w:hAnsi="TTBC073B30t00" w:cs="TTBC073B30t00"/>
          <w:lang w:eastAsia="en-US"/>
        </w:rPr>
        <w:t xml:space="preserve"> tax. </w:t>
      </w:r>
    </w:p>
    <w:p w:rsidR="00BB373B" w:rsidRDefault="004F4A03" w:rsidP="004923AC">
      <w:pPr>
        <w:autoSpaceDE w:val="0"/>
        <w:autoSpaceDN w:val="0"/>
        <w:adjustRightInd w:val="0"/>
        <w:spacing w:after="0" w:line="240" w:lineRule="auto"/>
      </w:pPr>
      <w:r>
        <w:rPr>
          <w:rFonts w:ascii="TTBC073B30t00" w:hAnsi="TTBC073B30t00" w:cs="TTBC073B30t00"/>
          <w:lang w:eastAsia="en-US"/>
        </w:rPr>
        <w:t>If you pay Income Tax at the higher or additional rate and want to receive the additional</w:t>
      </w:r>
      <w:r w:rsidR="004923AC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 xml:space="preserve">tax relief due to you, you must include all your Gift Aid donations on your </w:t>
      </w:r>
      <w:proofErr w:type="spellStart"/>
      <w:r>
        <w:rPr>
          <w:rFonts w:ascii="TTBC073B30t00" w:hAnsi="TTBC073B30t00" w:cs="TTBC073B30t00"/>
          <w:lang w:eastAsia="en-US"/>
        </w:rPr>
        <w:t>Self Assessment</w:t>
      </w:r>
      <w:proofErr w:type="spellEnd"/>
      <w:r>
        <w:rPr>
          <w:rFonts w:ascii="TTBC073B30t00" w:hAnsi="TTBC073B30t00" w:cs="TTBC073B30t00"/>
          <w:lang w:eastAsia="en-US"/>
        </w:rPr>
        <w:t xml:space="preserve"> tax return</w:t>
      </w:r>
      <w:r w:rsidR="004923AC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>or ask HM Revenue and Customs to adjust your tax code.</w:t>
      </w:r>
    </w:p>
    <w:sectPr w:rsidR="00BB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73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73B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A"/>
    <w:rsid w:val="003027CC"/>
    <w:rsid w:val="004923AC"/>
    <w:rsid w:val="004F4A03"/>
    <w:rsid w:val="00A27BEE"/>
    <w:rsid w:val="00B279BD"/>
    <w:rsid w:val="00BB373B"/>
    <w:rsid w:val="00DC18FA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6B182-589B-442A-8661-7F5A265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0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5</cp:revision>
  <cp:lastPrinted>2018-10-15T10:19:00Z</cp:lastPrinted>
  <dcterms:created xsi:type="dcterms:W3CDTF">2016-08-14T06:23:00Z</dcterms:created>
  <dcterms:modified xsi:type="dcterms:W3CDTF">2021-04-19T20:01:00Z</dcterms:modified>
</cp:coreProperties>
</file>